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4A609" w14:textId="57B90FD7" w:rsidR="00016CF5" w:rsidRPr="001701D1" w:rsidRDefault="00016CF5" w:rsidP="00016CF5">
      <w:pPr>
        <w:jc w:val="right"/>
        <w:rPr>
          <w:rFonts w:asciiTheme="minorHAnsi" w:hAnsiTheme="minorHAnsi" w:cstheme="minorHAnsi"/>
          <w:sz w:val="22"/>
          <w:szCs w:val="22"/>
        </w:rPr>
      </w:pPr>
      <w:r w:rsidRPr="001701D1">
        <w:rPr>
          <w:rFonts w:asciiTheme="minorHAnsi" w:hAnsiTheme="minorHAnsi" w:cstheme="minorHAnsi"/>
          <w:sz w:val="22"/>
          <w:szCs w:val="22"/>
        </w:rPr>
        <w:t xml:space="preserve">Szczecin, </w:t>
      </w:r>
      <w:bookmarkStart w:id="0" w:name="_MailOriginal"/>
      <w:r w:rsidR="008C499D" w:rsidRPr="001701D1">
        <w:rPr>
          <w:rFonts w:asciiTheme="minorHAnsi" w:hAnsiTheme="minorHAnsi" w:cstheme="minorHAnsi"/>
          <w:sz w:val="22"/>
          <w:szCs w:val="22"/>
        </w:rPr>
        <w:t>2</w:t>
      </w:r>
      <w:r w:rsidR="005339C8" w:rsidRPr="001701D1">
        <w:rPr>
          <w:rFonts w:asciiTheme="minorHAnsi" w:hAnsiTheme="minorHAnsi" w:cstheme="minorHAnsi"/>
          <w:sz w:val="22"/>
          <w:szCs w:val="22"/>
        </w:rPr>
        <w:t>6</w:t>
      </w:r>
      <w:r w:rsidRPr="001701D1">
        <w:rPr>
          <w:rFonts w:asciiTheme="minorHAnsi" w:hAnsiTheme="minorHAnsi" w:cstheme="minorHAnsi"/>
          <w:sz w:val="22"/>
          <w:szCs w:val="22"/>
        </w:rPr>
        <w:t>.0</w:t>
      </w:r>
      <w:r w:rsidR="003A4356" w:rsidRPr="001701D1">
        <w:rPr>
          <w:rFonts w:asciiTheme="minorHAnsi" w:hAnsiTheme="minorHAnsi" w:cstheme="minorHAnsi"/>
          <w:sz w:val="22"/>
          <w:szCs w:val="22"/>
        </w:rPr>
        <w:t>6</w:t>
      </w:r>
      <w:r w:rsidRPr="001701D1">
        <w:rPr>
          <w:rFonts w:asciiTheme="minorHAnsi" w:hAnsiTheme="minorHAnsi" w:cstheme="minorHAnsi"/>
          <w:sz w:val="22"/>
          <w:szCs w:val="22"/>
        </w:rPr>
        <w:t>.202</w:t>
      </w:r>
      <w:bookmarkEnd w:id="0"/>
      <w:r w:rsidRPr="001701D1">
        <w:rPr>
          <w:rFonts w:asciiTheme="minorHAnsi" w:hAnsiTheme="minorHAnsi" w:cstheme="minorHAnsi"/>
          <w:sz w:val="22"/>
          <w:szCs w:val="22"/>
        </w:rPr>
        <w:t>5</w:t>
      </w:r>
      <w:r w:rsidR="00CE40A4" w:rsidRPr="001701D1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63A25B6B" w14:textId="36E8AC57" w:rsidR="00016CF5" w:rsidRPr="001701D1" w:rsidRDefault="00016CF5" w:rsidP="00016CF5">
      <w:pPr>
        <w:rPr>
          <w:rFonts w:asciiTheme="minorHAnsi" w:hAnsiTheme="minorHAnsi" w:cstheme="minorHAnsi"/>
          <w:sz w:val="22"/>
          <w:szCs w:val="22"/>
        </w:rPr>
      </w:pPr>
      <w:r w:rsidRPr="001701D1">
        <w:rPr>
          <w:rFonts w:asciiTheme="minorHAnsi" w:hAnsiTheme="minorHAnsi" w:cstheme="minorHAnsi"/>
          <w:sz w:val="22"/>
          <w:szCs w:val="22"/>
        </w:rPr>
        <w:t>ZKSiP.0620.</w:t>
      </w:r>
      <w:r w:rsidR="003D3805" w:rsidRPr="001701D1">
        <w:rPr>
          <w:rFonts w:asciiTheme="minorHAnsi" w:hAnsiTheme="minorHAnsi" w:cstheme="minorHAnsi"/>
          <w:sz w:val="22"/>
          <w:szCs w:val="22"/>
        </w:rPr>
        <w:t>4</w:t>
      </w:r>
      <w:r w:rsidR="00997307" w:rsidRPr="001701D1">
        <w:rPr>
          <w:rFonts w:asciiTheme="minorHAnsi" w:hAnsiTheme="minorHAnsi" w:cstheme="minorHAnsi"/>
          <w:sz w:val="22"/>
          <w:szCs w:val="22"/>
        </w:rPr>
        <w:t>3</w:t>
      </w:r>
      <w:r w:rsidRPr="001701D1">
        <w:rPr>
          <w:rFonts w:asciiTheme="minorHAnsi" w:hAnsiTheme="minorHAnsi" w:cstheme="minorHAnsi"/>
          <w:sz w:val="22"/>
          <w:szCs w:val="22"/>
        </w:rPr>
        <w:t>.2025</w:t>
      </w:r>
    </w:p>
    <w:p w14:paraId="7164522B" w14:textId="77777777" w:rsidR="00E50498" w:rsidRPr="00E735E4" w:rsidRDefault="00E50498" w:rsidP="00E50498">
      <w:pPr>
        <w:rPr>
          <w:rFonts w:asciiTheme="minorHAnsi" w:hAnsiTheme="minorHAnsi" w:cstheme="minorHAnsi"/>
        </w:rPr>
      </w:pPr>
    </w:p>
    <w:p w14:paraId="0DD63E50" w14:textId="77777777" w:rsidR="00997307" w:rsidRPr="00997307" w:rsidRDefault="00997307" w:rsidP="00997307">
      <w:pPr>
        <w:rPr>
          <w:rFonts w:asciiTheme="minorHAnsi" w:hAnsiTheme="minorHAnsi" w:cstheme="minorHAnsi"/>
          <w:b/>
          <w:bCs/>
        </w:rPr>
      </w:pPr>
      <w:r w:rsidRPr="00BC3E6F">
        <w:rPr>
          <w:rFonts w:asciiTheme="minorHAnsi" w:hAnsiTheme="minorHAnsi" w:cstheme="minorHAnsi"/>
          <w:b/>
          <w:bCs/>
          <w:sz w:val="32"/>
          <w:szCs w:val="32"/>
        </w:rPr>
        <w:t xml:space="preserve">Poradnik Pacjenta: Słońce, a nasza skóra. Jak uniknąć oparzeń słonecznych? </w:t>
      </w:r>
    </w:p>
    <w:p w14:paraId="1E2C13DC" w14:textId="73B7242B" w:rsidR="00997307" w:rsidRDefault="00997307" w:rsidP="00997307">
      <w:pPr>
        <w:rPr>
          <w:rFonts w:asciiTheme="minorHAnsi" w:hAnsiTheme="minorHAnsi" w:cstheme="minorHAnsi"/>
          <w:b/>
          <w:bCs/>
        </w:rPr>
      </w:pPr>
    </w:p>
    <w:p w14:paraId="2B9FCEBE" w14:textId="0DCD3C48" w:rsidR="00997307" w:rsidRPr="00A01D37" w:rsidRDefault="00BC3E6F" w:rsidP="00BF449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Słońce latem </w:t>
      </w:r>
      <w:r w:rsidR="00BF4497"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kusi spacerami, weekendowymi wyjazdami czy odpoczynkiem na plaży. </w:t>
      </w:r>
      <w:r w:rsidR="00997307"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Choć promienie </w:t>
      </w:r>
      <w:r w:rsidR="00013D45" w:rsidRPr="00A01D37">
        <w:rPr>
          <w:rFonts w:asciiTheme="minorHAnsi" w:hAnsiTheme="minorHAnsi" w:cstheme="minorHAnsi"/>
          <w:b/>
          <w:bCs/>
          <w:sz w:val="22"/>
          <w:szCs w:val="22"/>
        </w:rPr>
        <w:t>ultrafioletowe (</w:t>
      </w:r>
      <w:r w:rsidR="00997307" w:rsidRPr="00A01D37">
        <w:rPr>
          <w:rFonts w:asciiTheme="minorHAnsi" w:hAnsiTheme="minorHAnsi" w:cstheme="minorHAnsi"/>
          <w:b/>
          <w:bCs/>
          <w:sz w:val="22"/>
          <w:szCs w:val="22"/>
        </w:rPr>
        <w:t>UV</w:t>
      </w:r>
      <w:r w:rsidR="00013D45" w:rsidRPr="00A01D37">
        <w:rPr>
          <w:rFonts w:asciiTheme="minorHAnsi" w:hAnsiTheme="minorHAnsi" w:cstheme="minorHAnsi"/>
          <w:b/>
          <w:bCs/>
          <w:sz w:val="22"/>
          <w:szCs w:val="22"/>
        </w:rPr>
        <w:t>)</w:t>
      </w:r>
      <w:r w:rsidR="00997307"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 poprawiają nastrój i wspierają produkcję witaminy D, ich nadmiar niesie ze sobą realne zagrożenie. </w:t>
      </w:r>
      <w:r w:rsidR="00BF4497" w:rsidRPr="00A01D37">
        <w:rPr>
          <w:rFonts w:asciiTheme="minorHAnsi" w:hAnsiTheme="minorHAnsi" w:cstheme="minorHAnsi"/>
          <w:b/>
          <w:bCs/>
          <w:sz w:val="22"/>
          <w:szCs w:val="22"/>
        </w:rPr>
        <w:t>Oparzenia słoneczne mogą mieć długofalowe skutki dla zdrowia, dlatego warto wiedzieć, jak korzystać z uroków lata w sposób mądry i bez ryzyka.</w:t>
      </w:r>
    </w:p>
    <w:p w14:paraId="7DE3E2B2" w14:textId="77777777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 </w:t>
      </w:r>
    </w:p>
    <w:p w14:paraId="2A7CD388" w14:textId="3B34C3CB" w:rsidR="00997307" w:rsidRPr="00A01D37" w:rsidRDefault="00BC3E6F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Czym jest</w:t>
      </w:r>
      <w:r w:rsidR="00997307"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 oparzeni</w:t>
      </w:r>
      <w:r w:rsidRPr="00A01D37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="00997307"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 słoneczne?</w:t>
      </w:r>
    </w:p>
    <w:p w14:paraId="3D2E8655" w14:textId="77777777" w:rsidR="00BC3E6F" w:rsidRPr="00A01D37" w:rsidRDefault="00BC3E6F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1CBCE78" w14:textId="43B707E5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 xml:space="preserve">Oparzenie słoneczne to reakcja obronna Twojej skóry na zbyt intensywne </w:t>
      </w:r>
      <w:r w:rsidR="00013D45" w:rsidRPr="00A01D37">
        <w:rPr>
          <w:rFonts w:asciiTheme="minorHAnsi" w:hAnsiTheme="minorHAnsi" w:cstheme="minorHAnsi"/>
          <w:sz w:val="22"/>
          <w:szCs w:val="22"/>
        </w:rPr>
        <w:t>UV</w:t>
      </w:r>
      <w:r w:rsidRPr="00A01D37">
        <w:rPr>
          <w:rFonts w:asciiTheme="minorHAnsi" w:hAnsiTheme="minorHAnsi" w:cstheme="minorHAnsi"/>
          <w:sz w:val="22"/>
          <w:szCs w:val="22"/>
        </w:rPr>
        <w:t>. Gdy nie jest ona odpowiednio zabezpieczona, promienie UV trwale uszkadzają jej strukturę. Proces ten zaczyna się od zaczerwienienia</w:t>
      </w:r>
      <w:r w:rsidR="00013D45" w:rsidRPr="00A01D37">
        <w:rPr>
          <w:rFonts w:asciiTheme="minorHAnsi" w:hAnsiTheme="minorHAnsi" w:cstheme="minorHAnsi"/>
          <w:sz w:val="22"/>
          <w:szCs w:val="22"/>
        </w:rPr>
        <w:t xml:space="preserve">, </w:t>
      </w:r>
      <w:r w:rsidRPr="00A01D37">
        <w:rPr>
          <w:rFonts w:asciiTheme="minorHAnsi" w:hAnsiTheme="minorHAnsi" w:cstheme="minorHAnsi"/>
          <w:sz w:val="22"/>
          <w:szCs w:val="22"/>
        </w:rPr>
        <w:t>skóra staje się nadwrażliwa na dotyk, piecze i swędzi.</w:t>
      </w:r>
    </w:p>
    <w:p w14:paraId="52BC7EB3" w14:textId="46E080B1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W cięższych przypadkach mogą pojawić się dreszcze, gorączka, a nawet pęcherze z płynem surowiczym</w:t>
      </w:r>
      <w:r w:rsidR="00013D45" w:rsidRPr="00A01D37">
        <w:rPr>
          <w:rFonts w:asciiTheme="minorHAnsi" w:hAnsiTheme="minorHAnsi" w:cstheme="minorHAnsi"/>
          <w:sz w:val="22"/>
          <w:szCs w:val="22"/>
        </w:rPr>
        <w:t>. W</w:t>
      </w:r>
      <w:r w:rsidRPr="00A01D37">
        <w:rPr>
          <w:rFonts w:asciiTheme="minorHAnsi" w:hAnsiTheme="minorHAnsi" w:cstheme="minorHAnsi"/>
          <w:sz w:val="22"/>
          <w:szCs w:val="22"/>
        </w:rPr>
        <w:t xml:space="preserve"> takiej sytuacji niezbędna jest konsultacja lekarska.</w:t>
      </w:r>
    </w:p>
    <w:p w14:paraId="295143B8" w14:textId="77777777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 </w:t>
      </w:r>
    </w:p>
    <w:p w14:paraId="2D9FAE1B" w14:textId="77777777" w:rsidR="00997307" w:rsidRPr="00A01D37" w:rsidRDefault="00997307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Czy wiesz, że…?</w:t>
      </w:r>
    </w:p>
    <w:p w14:paraId="61E7077D" w14:textId="27003764" w:rsidR="00997307" w:rsidRPr="00A01D37" w:rsidRDefault="00997307" w:rsidP="00997307">
      <w:pPr>
        <w:numPr>
          <w:ilvl w:val="0"/>
          <w:numId w:val="7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Nawet kilka silnych oparzeń słonecznych w ciągu życia znacząco zwiększa ryzyko zachorowania na nowotwory skóry – w tym groźnego </w:t>
      </w:r>
      <w:hyperlink r:id="rId7" w:history="1">
        <w:r w:rsidRPr="00A01D37">
          <w:rPr>
            <w:rStyle w:val="Hipercze"/>
            <w:rFonts w:asciiTheme="minorHAnsi" w:hAnsiTheme="minorHAnsi" w:cstheme="minorHAnsi"/>
            <w:b/>
            <w:bCs/>
            <w:sz w:val="22"/>
            <w:szCs w:val="22"/>
          </w:rPr>
          <w:t>czerniaka</w:t>
        </w:r>
      </w:hyperlink>
      <w:r w:rsidRPr="00A01D37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="00BF4497"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71743C3" w14:textId="77777777" w:rsidR="00997307" w:rsidRPr="00A01D37" w:rsidRDefault="00997307" w:rsidP="00997307">
      <w:pPr>
        <w:numPr>
          <w:ilvl w:val="0"/>
          <w:numId w:val="7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Szczególnie niebezpieczne dla zdrowia są oparzenia II i III stopnia, które wymagają profesjonalnej opieki medycznej.</w:t>
      </w:r>
    </w:p>
    <w:p w14:paraId="67EC2F4C" w14:textId="77777777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 </w:t>
      </w:r>
    </w:p>
    <w:p w14:paraId="6ADF5CF6" w14:textId="77777777" w:rsidR="00997307" w:rsidRPr="00A01D37" w:rsidRDefault="00997307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Kto jest najbardziej narażony na negatywne skutki słońca?</w:t>
      </w:r>
    </w:p>
    <w:p w14:paraId="4E7D5873" w14:textId="77777777" w:rsidR="00013D45" w:rsidRPr="00A01D37" w:rsidRDefault="00013D45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24BB1FB" w14:textId="01092D37" w:rsidR="00997307" w:rsidRPr="00A01D37" w:rsidRDefault="00997307" w:rsidP="00997307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dzieci</w:t>
      </w:r>
      <w:r w:rsidRPr="00A01D37">
        <w:rPr>
          <w:rFonts w:asciiTheme="minorHAnsi" w:hAnsiTheme="minorHAnsi" w:cstheme="minorHAnsi"/>
          <w:sz w:val="22"/>
          <w:szCs w:val="22"/>
        </w:rPr>
        <w:t>:</w:t>
      </w:r>
      <w:r w:rsidRPr="00A01D3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A01D37">
        <w:rPr>
          <w:rFonts w:asciiTheme="minorHAnsi" w:hAnsiTheme="minorHAnsi" w:cstheme="minorHAnsi"/>
          <w:sz w:val="22"/>
          <w:szCs w:val="22"/>
        </w:rPr>
        <w:t>ich skóra jest znacznie cieńsza i mniej odporna na działanie UV</w:t>
      </w:r>
    </w:p>
    <w:p w14:paraId="3CF7D794" w14:textId="48316481" w:rsidR="00997307" w:rsidRPr="00A01D37" w:rsidRDefault="00997307" w:rsidP="00997307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osoby z jasną karnacją</w:t>
      </w:r>
      <w:r w:rsidRPr="00A01D37">
        <w:rPr>
          <w:rFonts w:asciiTheme="minorHAnsi" w:hAnsiTheme="minorHAnsi" w:cstheme="minorHAnsi"/>
          <w:sz w:val="22"/>
          <w:szCs w:val="22"/>
        </w:rPr>
        <w:t xml:space="preserve">: </w:t>
      </w:r>
      <w:r w:rsidR="00013D45" w:rsidRPr="00A01D37">
        <w:rPr>
          <w:rFonts w:asciiTheme="minorHAnsi" w:hAnsiTheme="minorHAnsi" w:cstheme="minorHAnsi"/>
          <w:sz w:val="22"/>
          <w:szCs w:val="22"/>
        </w:rPr>
        <w:t xml:space="preserve">szczególnie </w:t>
      </w:r>
      <w:r w:rsidRPr="00A01D37">
        <w:rPr>
          <w:rFonts w:asciiTheme="minorHAnsi" w:hAnsiTheme="minorHAnsi" w:cstheme="minorHAnsi"/>
          <w:sz w:val="22"/>
          <w:szCs w:val="22"/>
        </w:rPr>
        <w:t>o rudych</w:t>
      </w:r>
      <w:r w:rsidR="00013D45" w:rsidRPr="00A01D37">
        <w:rPr>
          <w:rFonts w:asciiTheme="minorHAnsi" w:hAnsiTheme="minorHAnsi" w:cstheme="minorHAnsi"/>
          <w:sz w:val="22"/>
          <w:szCs w:val="22"/>
        </w:rPr>
        <w:t xml:space="preserve">, </w:t>
      </w:r>
      <w:r w:rsidRPr="00A01D37">
        <w:rPr>
          <w:rFonts w:asciiTheme="minorHAnsi" w:hAnsiTheme="minorHAnsi" w:cstheme="minorHAnsi"/>
          <w:sz w:val="22"/>
          <w:szCs w:val="22"/>
        </w:rPr>
        <w:t>blond włosach, z dużą ilością piegów</w:t>
      </w:r>
      <w:r w:rsidR="00E80F4C">
        <w:rPr>
          <w:rFonts w:asciiTheme="minorHAnsi" w:hAnsiTheme="minorHAnsi" w:cstheme="minorHAnsi"/>
          <w:sz w:val="22"/>
          <w:szCs w:val="22"/>
        </w:rPr>
        <w:t xml:space="preserve">, </w:t>
      </w:r>
      <w:r w:rsidRPr="00A01D37">
        <w:rPr>
          <w:rFonts w:asciiTheme="minorHAnsi" w:hAnsiTheme="minorHAnsi" w:cstheme="minorHAnsi"/>
          <w:sz w:val="22"/>
          <w:szCs w:val="22"/>
        </w:rPr>
        <w:t>znamion</w:t>
      </w:r>
    </w:p>
    <w:p w14:paraId="0B162A1A" w14:textId="77777777" w:rsidR="00997307" w:rsidRPr="00A01D37" w:rsidRDefault="00997307" w:rsidP="00997307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pacjenci po przeszczepach narządów</w:t>
      </w:r>
    </w:p>
    <w:p w14:paraId="6C59D90C" w14:textId="77777777" w:rsidR="00997307" w:rsidRPr="00A01D37" w:rsidRDefault="00997307" w:rsidP="00997307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osoby po zabiegach medycyny estetycznej</w:t>
      </w:r>
    </w:p>
    <w:p w14:paraId="4DE884A4" w14:textId="77777777" w:rsidR="00997307" w:rsidRPr="00A01D37" w:rsidRDefault="00997307" w:rsidP="00997307">
      <w:pPr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 xml:space="preserve">pacjenci przyjmujący leki </w:t>
      </w:r>
      <w:proofErr w:type="spellStart"/>
      <w:r w:rsidRPr="00A01D37">
        <w:rPr>
          <w:rFonts w:asciiTheme="minorHAnsi" w:hAnsiTheme="minorHAnsi" w:cstheme="minorHAnsi"/>
          <w:b/>
          <w:bCs/>
          <w:sz w:val="22"/>
          <w:szCs w:val="22"/>
        </w:rPr>
        <w:t>światłouczulające</w:t>
      </w:r>
      <w:proofErr w:type="spellEnd"/>
      <w:r w:rsidRPr="00A01D37">
        <w:rPr>
          <w:rFonts w:asciiTheme="minorHAnsi" w:hAnsiTheme="minorHAnsi" w:cstheme="minorHAnsi"/>
          <w:sz w:val="22"/>
          <w:szCs w:val="22"/>
        </w:rPr>
        <w:t>.</w:t>
      </w:r>
    </w:p>
    <w:p w14:paraId="6C3554FA" w14:textId="77777777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 </w:t>
      </w:r>
    </w:p>
    <w:p w14:paraId="5509ED03" w14:textId="023B3A89" w:rsidR="00997307" w:rsidRPr="00A01D37" w:rsidRDefault="00013D45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Jakie są zasady ochrony przed słońcem?</w:t>
      </w:r>
    </w:p>
    <w:p w14:paraId="2787A12E" w14:textId="77777777" w:rsidR="00013D45" w:rsidRPr="00A01D37" w:rsidRDefault="00013D45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308B908" w14:textId="77777777" w:rsidR="00997307" w:rsidRPr="00A01D37" w:rsidRDefault="00997307" w:rsidP="0099730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Dbaj o nawodnienie</w:t>
      </w:r>
      <w:r w:rsidRPr="00A01D37">
        <w:rPr>
          <w:rFonts w:asciiTheme="minorHAnsi" w:hAnsiTheme="minorHAnsi" w:cstheme="minorHAnsi"/>
          <w:sz w:val="22"/>
          <w:szCs w:val="22"/>
        </w:rPr>
        <w:t>: pij 3- 4 litry wody dziennie, szczególnie w upalne dni.</w:t>
      </w:r>
    </w:p>
    <w:p w14:paraId="10AF3CF4" w14:textId="4B1D2930" w:rsidR="00997307" w:rsidRPr="00A01D37" w:rsidRDefault="00997307" w:rsidP="0099730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Unikaj słońca w szczycie</w:t>
      </w:r>
      <w:r w:rsidRPr="00A01D37">
        <w:rPr>
          <w:rFonts w:asciiTheme="minorHAnsi" w:hAnsiTheme="minorHAnsi" w:cstheme="minorHAnsi"/>
          <w:sz w:val="22"/>
          <w:szCs w:val="22"/>
        </w:rPr>
        <w:t>: ogranicz ekspozycję na UV między godz</w:t>
      </w:r>
      <w:r w:rsidR="00013D45" w:rsidRPr="00A01D37">
        <w:rPr>
          <w:rFonts w:asciiTheme="minorHAnsi" w:hAnsiTheme="minorHAnsi" w:cstheme="minorHAnsi"/>
          <w:sz w:val="22"/>
          <w:szCs w:val="22"/>
        </w:rPr>
        <w:t>.</w:t>
      </w:r>
      <w:r w:rsidRPr="00A01D37">
        <w:rPr>
          <w:rFonts w:asciiTheme="minorHAnsi" w:hAnsiTheme="minorHAnsi" w:cstheme="minorHAnsi"/>
          <w:sz w:val="22"/>
          <w:szCs w:val="22"/>
        </w:rPr>
        <w:t xml:space="preserve"> 10:00 a 14:00.</w:t>
      </w:r>
    </w:p>
    <w:p w14:paraId="2DC21656" w14:textId="7A75311C" w:rsidR="00997307" w:rsidRPr="00A01D37" w:rsidRDefault="00997307" w:rsidP="0099730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Wybieraj odpowiedni ubiór</w:t>
      </w:r>
      <w:r w:rsidRPr="00A01D37">
        <w:rPr>
          <w:rFonts w:asciiTheme="minorHAnsi" w:hAnsiTheme="minorHAnsi" w:cstheme="minorHAnsi"/>
          <w:sz w:val="22"/>
          <w:szCs w:val="22"/>
        </w:rPr>
        <w:t>: noś przewiewne</w:t>
      </w:r>
      <w:r w:rsidR="00013D45" w:rsidRPr="00A01D37">
        <w:rPr>
          <w:rFonts w:asciiTheme="minorHAnsi" w:hAnsiTheme="minorHAnsi" w:cstheme="minorHAnsi"/>
          <w:sz w:val="22"/>
          <w:szCs w:val="22"/>
        </w:rPr>
        <w:t xml:space="preserve"> i jasne</w:t>
      </w:r>
      <w:r w:rsidRPr="00A01D37">
        <w:rPr>
          <w:rFonts w:asciiTheme="minorHAnsi" w:hAnsiTheme="minorHAnsi" w:cstheme="minorHAnsi"/>
          <w:sz w:val="22"/>
          <w:szCs w:val="22"/>
        </w:rPr>
        <w:t xml:space="preserve"> ubrania z naturalnych tkanin</w:t>
      </w:r>
      <w:r w:rsidR="00013D45" w:rsidRPr="00A01D37">
        <w:rPr>
          <w:rFonts w:asciiTheme="minorHAnsi" w:hAnsiTheme="minorHAnsi" w:cstheme="minorHAnsi"/>
          <w:sz w:val="22"/>
          <w:szCs w:val="22"/>
        </w:rPr>
        <w:t>.</w:t>
      </w:r>
    </w:p>
    <w:p w14:paraId="09DFB5D7" w14:textId="77777777" w:rsidR="00997307" w:rsidRPr="00A01D37" w:rsidRDefault="00997307" w:rsidP="0099730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Stosuj wysoką ochronę SPF</w:t>
      </w:r>
      <w:r w:rsidRPr="00A01D37">
        <w:rPr>
          <w:rFonts w:asciiTheme="minorHAnsi" w:hAnsiTheme="minorHAnsi" w:cstheme="minorHAnsi"/>
          <w:sz w:val="22"/>
          <w:szCs w:val="22"/>
        </w:rPr>
        <w:t>: regularnie używaj kremów z filtrem UV, najlepiej z wysokim faktorem SPF 50+.</w:t>
      </w:r>
    </w:p>
    <w:p w14:paraId="664FAF5A" w14:textId="77777777" w:rsidR="00997307" w:rsidRPr="00A01D37" w:rsidRDefault="00997307" w:rsidP="0099730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Chroń głowę</w:t>
      </w:r>
      <w:r w:rsidRPr="00A01D37">
        <w:rPr>
          <w:rFonts w:asciiTheme="minorHAnsi" w:hAnsiTheme="minorHAnsi" w:cstheme="minorHAnsi"/>
          <w:sz w:val="22"/>
          <w:szCs w:val="22"/>
        </w:rPr>
        <w:t>: pamiętaj o kapeluszu lub czapce.</w:t>
      </w:r>
    </w:p>
    <w:p w14:paraId="1A06FD05" w14:textId="77777777" w:rsidR="00997307" w:rsidRPr="00A01D37" w:rsidRDefault="00997307" w:rsidP="0099730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Zadbaj o oczy:</w:t>
      </w:r>
      <w:r w:rsidRPr="00A01D37">
        <w:rPr>
          <w:rFonts w:asciiTheme="minorHAnsi" w:hAnsiTheme="minorHAnsi" w:cstheme="minorHAnsi"/>
          <w:sz w:val="22"/>
          <w:szCs w:val="22"/>
        </w:rPr>
        <w:t xml:space="preserve"> noś okulary przeciwsłoneczne z odpowiednim filtrem UV.</w:t>
      </w:r>
    </w:p>
    <w:p w14:paraId="19255CD2" w14:textId="02473960" w:rsidR="00997307" w:rsidRPr="00A01D37" w:rsidRDefault="00997307" w:rsidP="00997307">
      <w:pPr>
        <w:numPr>
          <w:ilvl w:val="0"/>
          <w:numId w:val="9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Unikaj alkoholu</w:t>
      </w:r>
      <w:r w:rsidR="00013D45" w:rsidRPr="00A01D3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Pr="00A01D37">
        <w:rPr>
          <w:rFonts w:asciiTheme="minorHAnsi" w:hAnsiTheme="minorHAnsi" w:cstheme="minorHAnsi"/>
          <w:sz w:val="22"/>
          <w:szCs w:val="22"/>
        </w:rPr>
        <w:t xml:space="preserve"> spożywanie go odwadnia organizm i zwiększa ryzyko wystąpienia udaru cieplnego.</w:t>
      </w:r>
    </w:p>
    <w:p w14:paraId="7BE79C8F" w14:textId="77777777" w:rsidR="00013D45" w:rsidRPr="00A01D37" w:rsidRDefault="00013D45" w:rsidP="00997307">
      <w:pPr>
        <w:rPr>
          <w:rFonts w:asciiTheme="minorHAnsi" w:hAnsiTheme="minorHAnsi" w:cstheme="minorHAnsi"/>
          <w:sz w:val="22"/>
          <w:szCs w:val="22"/>
        </w:rPr>
      </w:pPr>
    </w:p>
    <w:p w14:paraId="30E9D27C" w14:textId="56B19383" w:rsidR="00997307" w:rsidRPr="00A01D37" w:rsidRDefault="00483957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Czym jest udar cieplny?</w:t>
      </w:r>
    </w:p>
    <w:p w14:paraId="73CB3B5F" w14:textId="77777777" w:rsidR="00483957" w:rsidRPr="00A01D37" w:rsidRDefault="00483957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57F5D2B" w14:textId="0BFBDF33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 xml:space="preserve">Długotrwałe przebywanie na słońcu </w:t>
      </w:r>
      <w:r w:rsidR="00483957" w:rsidRPr="00A01D37">
        <w:rPr>
          <w:rFonts w:asciiTheme="minorHAnsi" w:hAnsiTheme="minorHAnsi" w:cstheme="minorHAnsi"/>
          <w:sz w:val="22"/>
          <w:szCs w:val="22"/>
        </w:rPr>
        <w:t xml:space="preserve">może doprowadzić do </w:t>
      </w:r>
      <w:r w:rsidRPr="00A01D37">
        <w:rPr>
          <w:rFonts w:asciiTheme="minorHAnsi" w:hAnsiTheme="minorHAnsi" w:cstheme="minorHAnsi"/>
          <w:sz w:val="22"/>
          <w:szCs w:val="22"/>
        </w:rPr>
        <w:t>udaru cieplnego. To stan bezpośredniego zagrożenia zdrowia i życia, wynikający z przegrzania organizmu i załamania się jego naturalnych mechanizmów termoregulacji.</w:t>
      </w:r>
    </w:p>
    <w:p w14:paraId="3516B954" w14:textId="77777777" w:rsidR="00483957" w:rsidRPr="00A01D37" w:rsidRDefault="00483957" w:rsidP="00997307">
      <w:pPr>
        <w:rPr>
          <w:rFonts w:asciiTheme="minorHAnsi" w:hAnsiTheme="minorHAnsi" w:cstheme="minorHAnsi"/>
          <w:sz w:val="22"/>
          <w:szCs w:val="22"/>
        </w:rPr>
      </w:pPr>
    </w:p>
    <w:p w14:paraId="341A001D" w14:textId="7C2F291F" w:rsidR="00483957" w:rsidRPr="00A01D37" w:rsidRDefault="0048395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84990E9" wp14:editId="1AC8E4CA">
            <wp:extent cx="5760720" cy="3024505"/>
            <wp:effectExtent l="0" t="0" r="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4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8A2B7" w14:textId="15A83B14" w:rsidR="00997307" w:rsidRPr="00A01D37" w:rsidRDefault="00997307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A01D37">
        <w:rPr>
          <w:rFonts w:asciiTheme="minorHAnsi" w:hAnsiTheme="minorHAnsi" w:cstheme="minorHAnsi"/>
          <w:sz w:val="22"/>
          <w:szCs w:val="22"/>
        </w:rPr>
        <w:t> </w:t>
      </w:r>
    </w:p>
    <w:p w14:paraId="3357159B" w14:textId="0C270ABC" w:rsidR="00997307" w:rsidRPr="00A01D37" w:rsidRDefault="0009764F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Jakie d</w:t>
      </w:r>
      <w:r w:rsidR="00997307" w:rsidRPr="00A01D37">
        <w:rPr>
          <w:rFonts w:asciiTheme="minorHAnsi" w:hAnsiTheme="minorHAnsi" w:cstheme="minorHAnsi"/>
          <w:b/>
          <w:bCs/>
          <w:sz w:val="22"/>
          <w:szCs w:val="22"/>
        </w:rPr>
        <w:t>omowe sposoby na łagodne oparzenia słoneczne</w:t>
      </w:r>
      <w:r w:rsidRPr="00A01D37">
        <w:rPr>
          <w:rFonts w:asciiTheme="minorHAnsi" w:hAnsiTheme="minorHAnsi" w:cstheme="minorHAnsi"/>
          <w:b/>
          <w:bCs/>
          <w:sz w:val="22"/>
          <w:szCs w:val="22"/>
        </w:rPr>
        <w:t>?</w:t>
      </w:r>
    </w:p>
    <w:p w14:paraId="6056B5DF" w14:textId="77777777" w:rsidR="0009764F" w:rsidRPr="00A01D37" w:rsidRDefault="0009764F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EE4ADF5" w14:textId="461F3151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 xml:space="preserve">W przypadku łagodnych oparzeń słonecznych możesz </w:t>
      </w:r>
      <w:r w:rsidR="00E80F4C">
        <w:rPr>
          <w:rFonts w:asciiTheme="minorHAnsi" w:hAnsiTheme="minorHAnsi" w:cstheme="minorHAnsi"/>
          <w:sz w:val="22"/>
          <w:szCs w:val="22"/>
        </w:rPr>
        <w:t xml:space="preserve">samodzielnie </w:t>
      </w:r>
      <w:r w:rsidRPr="00A01D37">
        <w:rPr>
          <w:rFonts w:asciiTheme="minorHAnsi" w:hAnsiTheme="minorHAnsi" w:cstheme="minorHAnsi"/>
          <w:sz w:val="22"/>
          <w:szCs w:val="22"/>
        </w:rPr>
        <w:t>zadbać o regen</w:t>
      </w:r>
      <w:r w:rsidR="00327514" w:rsidRPr="00A01D37">
        <w:rPr>
          <w:rFonts w:asciiTheme="minorHAnsi" w:hAnsiTheme="minorHAnsi" w:cstheme="minorHAnsi"/>
          <w:sz w:val="22"/>
          <w:szCs w:val="22"/>
        </w:rPr>
        <w:t>e</w:t>
      </w:r>
      <w:r w:rsidRPr="00A01D37">
        <w:rPr>
          <w:rFonts w:asciiTheme="minorHAnsi" w:hAnsiTheme="minorHAnsi" w:cstheme="minorHAnsi"/>
          <w:sz w:val="22"/>
          <w:szCs w:val="22"/>
        </w:rPr>
        <w:t>rację skóry</w:t>
      </w:r>
      <w:r w:rsidR="00E80F4C">
        <w:rPr>
          <w:rFonts w:asciiTheme="minorHAnsi" w:hAnsiTheme="minorHAnsi" w:cstheme="minorHAnsi"/>
          <w:sz w:val="22"/>
          <w:szCs w:val="22"/>
        </w:rPr>
        <w:t xml:space="preserve"> </w:t>
      </w:r>
      <w:r w:rsidR="0009764F" w:rsidRPr="00A01D37">
        <w:rPr>
          <w:rFonts w:asciiTheme="minorHAnsi" w:hAnsiTheme="minorHAnsi" w:cstheme="minorHAnsi"/>
          <w:sz w:val="22"/>
          <w:szCs w:val="22"/>
        </w:rPr>
        <w:t>poprzez</w:t>
      </w:r>
      <w:r w:rsidRPr="00A01D37">
        <w:rPr>
          <w:rFonts w:asciiTheme="minorHAnsi" w:hAnsiTheme="minorHAnsi" w:cstheme="minorHAnsi"/>
          <w:sz w:val="22"/>
          <w:szCs w:val="22"/>
        </w:rPr>
        <w:t>:</w:t>
      </w:r>
    </w:p>
    <w:p w14:paraId="15F250E5" w14:textId="77392357" w:rsidR="00997307" w:rsidRPr="00A01D37" w:rsidRDefault="00997307" w:rsidP="00997307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chłod</w:t>
      </w:r>
      <w:r w:rsidR="0009764F" w:rsidRPr="00A01D37">
        <w:rPr>
          <w:rFonts w:asciiTheme="minorHAnsi" w:hAnsiTheme="minorHAnsi" w:cstheme="minorHAnsi"/>
          <w:sz w:val="22"/>
          <w:szCs w:val="22"/>
        </w:rPr>
        <w:t>zenie</w:t>
      </w:r>
      <w:r w:rsidRPr="00A01D37">
        <w:rPr>
          <w:rFonts w:asciiTheme="minorHAnsi" w:hAnsiTheme="minorHAnsi" w:cstheme="minorHAnsi"/>
          <w:sz w:val="22"/>
          <w:szCs w:val="22"/>
        </w:rPr>
        <w:t xml:space="preserve"> letnią wodą</w:t>
      </w:r>
      <w:r w:rsidR="0009764F" w:rsidRPr="00A01D37">
        <w:rPr>
          <w:rFonts w:asciiTheme="minorHAnsi" w:hAnsiTheme="minorHAnsi" w:cstheme="minorHAnsi"/>
          <w:sz w:val="22"/>
          <w:szCs w:val="22"/>
        </w:rPr>
        <w:t xml:space="preserve"> i</w:t>
      </w:r>
      <w:r w:rsidRPr="00A01D37">
        <w:rPr>
          <w:rFonts w:asciiTheme="minorHAnsi" w:hAnsiTheme="minorHAnsi" w:cstheme="minorHAnsi"/>
          <w:sz w:val="22"/>
          <w:szCs w:val="22"/>
        </w:rPr>
        <w:t xml:space="preserve"> chłodn</w:t>
      </w:r>
      <w:r w:rsidR="0009764F" w:rsidRPr="00A01D37">
        <w:rPr>
          <w:rFonts w:asciiTheme="minorHAnsi" w:hAnsiTheme="minorHAnsi" w:cstheme="minorHAnsi"/>
          <w:sz w:val="22"/>
          <w:szCs w:val="22"/>
        </w:rPr>
        <w:t>ym</w:t>
      </w:r>
      <w:r w:rsidRPr="00A01D37">
        <w:rPr>
          <w:rFonts w:asciiTheme="minorHAnsi" w:hAnsiTheme="minorHAnsi" w:cstheme="minorHAnsi"/>
          <w:sz w:val="22"/>
          <w:szCs w:val="22"/>
        </w:rPr>
        <w:t xml:space="preserve"> wilgotn</w:t>
      </w:r>
      <w:r w:rsidR="0009764F" w:rsidRPr="00A01D37">
        <w:rPr>
          <w:rFonts w:asciiTheme="minorHAnsi" w:hAnsiTheme="minorHAnsi" w:cstheme="minorHAnsi"/>
          <w:sz w:val="22"/>
          <w:szCs w:val="22"/>
        </w:rPr>
        <w:t>ym</w:t>
      </w:r>
      <w:r w:rsidRPr="00A01D37">
        <w:rPr>
          <w:rFonts w:asciiTheme="minorHAnsi" w:hAnsiTheme="minorHAnsi" w:cstheme="minorHAnsi"/>
          <w:sz w:val="22"/>
          <w:szCs w:val="22"/>
        </w:rPr>
        <w:t xml:space="preserve"> okład</w:t>
      </w:r>
      <w:r w:rsidR="0009764F" w:rsidRPr="00A01D37">
        <w:rPr>
          <w:rFonts w:asciiTheme="minorHAnsi" w:hAnsiTheme="minorHAnsi" w:cstheme="minorHAnsi"/>
          <w:sz w:val="22"/>
          <w:szCs w:val="22"/>
        </w:rPr>
        <w:t>em</w:t>
      </w:r>
    </w:p>
    <w:p w14:paraId="0C162036" w14:textId="642571D1" w:rsidR="00997307" w:rsidRPr="00A01D37" w:rsidRDefault="0009764F" w:rsidP="00997307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 xml:space="preserve">delikatny, chłodny </w:t>
      </w:r>
      <w:r w:rsidR="00997307" w:rsidRPr="00A01D37">
        <w:rPr>
          <w:rFonts w:asciiTheme="minorHAnsi" w:hAnsiTheme="minorHAnsi" w:cstheme="minorHAnsi"/>
          <w:sz w:val="22"/>
          <w:szCs w:val="22"/>
        </w:rPr>
        <w:t>prysznic bez szoku termicznego</w:t>
      </w:r>
    </w:p>
    <w:p w14:paraId="47DE61E0" w14:textId="129A11E3" w:rsidR="00997307" w:rsidRPr="00A01D37" w:rsidRDefault="00997307" w:rsidP="00997307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unika</w:t>
      </w:r>
      <w:r w:rsidR="0009764F" w:rsidRPr="00A01D37">
        <w:rPr>
          <w:rFonts w:asciiTheme="minorHAnsi" w:hAnsiTheme="minorHAnsi" w:cstheme="minorHAnsi"/>
          <w:sz w:val="22"/>
          <w:szCs w:val="22"/>
        </w:rPr>
        <w:t>nie</w:t>
      </w:r>
      <w:r w:rsidRPr="00A01D37">
        <w:rPr>
          <w:rFonts w:asciiTheme="minorHAnsi" w:hAnsiTheme="minorHAnsi" w:cstheme="minorHAnsi"/>
          <w:sz w:val="22"/>
          <w:szCs w:val="22"/>
        </w:rPr>
        <w:t xml:space="preserve"> tłustych kremów</w:t>
      </w:r>
    </w:p>
    <w:p w14:paraId="395DB94C" w14:textId="1A045D78" w:rsidR="00997307" w:rsidRPr="00A01D37" w:rsidRDefault="0009764F" w:rsidP="00997307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ochronę</w:t>
      </w:r>
      <w:r w:rsidR="00997307" w:rsidRPr="00A01D37">
        <w:rPr>
          <w:rFonts w:asciiTheme="minorHAnsi" w:hAnsiTheme="minorHAnsi" w:cstheme="minorHAnsi"/>
          <w:sz w:val="22"/>
          <w:szCs w:val="22"/>
        </w:rPr>
        <w:t xml:space="preserve"> przed słońcem</w:t>
      </w:r>
      <w:r w:rsidRPr="00A01D37">
        <w:rPr>
          <w:rFonts w:asciiTheme="minorHAnsi" w:hAnsiTheme="minorHAnsi" w:cstheme="minorHAnsi"/>
          <w:sz w:val="22"/>
          <w:szCs w:val="22"/>
        </w:rPr>
        <w:t xml:space="preserve"> </w:t>
      </w:r>
      <w:r w:rsidR="00997307" w:rsidRPr="00A01D37">
        <w:rPr>
          <w:rFonts w:asciiTheme="minorHAnsi" w:hAnsiTheme="minorHAnsi" w:cstheme="minorHAnsi"/>
          <w:sz w:val="22"/>
          <w:szCs w:val="22"/>
        </w:rPr>
        <w:t>do czasu wygojenia</w:t>
      </w:r>
      <w:r w:rsidRPr="00A01D37">
        <w:rPr>
          <w:rFonts w:asciiTheme="minorHAnsi" w:hAnsiTheme="minorHAnsi" w:cstheme="minorHAnsi"/>
          <w:sz w:val="22"/>
          <w:szCs w:val="22"/>
        </w:rPr>
        <w:t xml:space="preserve"> oparzeń</w:t>
      </w:r>
    </w:p>
    <w:p w14:paraId="5B9A7A2A" w14:textId="1AF39631" w:rsidR="00997307" w:rsidRPr="00A01D37" w:rsidRDefault="00997307" w:rsidP="00997307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 xml:space="preserve">odpowiednią pielęgnację </w:t>
      </w:r>
      <w:r w:rsidR="0009764F" w:rsidRPr="00A01D37">
        <w:rPr>
          <w:rFonts w:asciiTheme="minorHAnsi" w:hAnsiTheme="minorHAnsi" w:cstheme="minorHAnsi"/>
          <w:sz w:val="22"/>
          <w:szCs w:val="22"/>
        </w:rPr>
        <w:t xml:space="preserve">emulsjami </w:t>
      </w:r>
      <w:r w:rsidRPr="00A01D37">
        <w:rPr>
          <w:rFonts w:asciiTheme="minorHAnsi" w:hAnsiTheme="minorHAnsi" w:cstheme="minorHAnsi"/>
          <w:sz w:val="22"/>
          <w:szCs w:val="22"/>
        </w:rPr>
        <w:t>z dodatkiem D-</w:t>
      </w:r>
      <w:proofErr w:type="spellStart"/>
      <w:r w:rsidRPr="00A01D37">
        <w:rPr>
          <w:rFonts w:asciiTheme="minorHAnsi" w:hAnsiTheme="minorHAnsi" w:cstheme="minorHAnsi"/>
          <w:sz w:val="22"/>
          <w:szCs w:val="22"/>
        </w:rPr>
        <w:t>pantenolu</w:t>
      </w:r>
      <w:proofErr w:type="spellEnd"/>
      <w:r w:rsidRPr="00A01D37">
        <w:rPr>
          <w:rFonts w:asciiTheme="minorHAnsi" w:hAnsiTheme="minorHAnsi" w:cstheme="minorHAnsi"/>
          <w:sz w:val="22"/>
          <w:szCs w:val="22"/>
        </w:rPr>
        <w:t xml:space="preserve"> lub </w:t>
      </w:r>
      <w:proofErr w:type="spellStart"/>
      <w:r w:rsidRPr="00A01D37">
        <w:rPr>
          <w:rFonts w:asciiTheme="minorHAnsi" w:hAnsiTheme="minorHAnsi" w:cstheme="minorHAnsi"/>
          <w:sz w:val="22"/>
          <w:szCs w:val="22"/>
        </w:rPr>
        <w:t>alantoniny</w:t>
      </w:r>
      <w:proofErr w:type="spellEnd"/>
    </w:p>
    <w:p w14:paraId="504D8A21" w14:textId="55D0218D" w:rsidR="00997307" w:rsidRPr="00A01D37" w:rsidRDefault="00997307" w:rsidP="00997307">
      <w:pPr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nawadnia</w:t>
      </w:r>
      <w:r w:rsidR="0009764F" w:rsidRPr="00A01D37">
        <w:rPr>
          <w:rFonts w:asciiTheme="minorHAnsi" w:hAnsiTheme="minorHAnsi" w:cstheme="minorHAnsi"/>
          <w:sz w:val="22"/>
          <w:szCs w:val="22"/>
        </w:rPr>
        <w:t>nie</w:t>
      </w:r>
      <w:r w:rsidRPr="00A01D37">
        <w:rPr>
          <w:rFonts w:asciiTheme="minorHAnsi" w:hAnsiTheme="minorHAnsi" w:cstheme="minorHAnsi"/>
          <w:sz w:val="22"/>
          <w:szCs w:val="22"/>
        </w:rPr>
        <w:t xml:space="preserve"> organizm</w:t>
      </w:r>
      <w:r w:rsidR="0009764F" w:rsidRPr="00A01D37">
        <w:rPr>
          <w:rFonts w:asciiTheme="minorHAnsi" w:hAnsiTheme="minorHAnsi" w:cstheme="minorHAnsi"/>
          <w:sz w:val="22"/>
          <w:szCs w:val="22"/>
        </w:rPr>
        <w:t>u</w:t>
      </w:r>
      <w:r w:rsidR="00327514" w:rsidRPr="00A01D37">
        <w:rPr>
          <w:rFonts w:asciiTheme="minorHAnsi" w:hAnsiTheme="minorHAnsi" w:cstheme="minorHAnsi"/>
          <w:sz w:val="22"/>
          <w:szCs w:val="22"/>
        </w:rPr>
        <w:t>.</w:t>
      </w:r>
    </w:p>
    <w:p w14:paraId="080EAA98" w14:textId="77777777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 </w:t>
      </w:r>
    </w:p>
    <w:p w14:paraId="35B348D5" w14:textId="2DB5F32C" w:rsidR="00997307" w:rsidRPr="00A01D37" w:rsidRDefault="00997307" w:rsidP="0099730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01D37">
        <w:rPr>
          <w:rFonts w:asciiTheme="minorHAnsi" w:hAnsiTheme="minorHAnsi" w:cstheme="minorHAnsi"/>
          <w:b/>
          <w:bCs/>
          <w:sz w:val="22"/>
          <w:szCs w:val="22"/>
        </w:rPr>
        <w:t>Niepokojące objawy - kiedy udać się do lekarza?</w:t>
      </w:r>
      <w:r w:rsidR="00483957" w:rsidRPr="00A01D37">
        <w:rPr>
          <w:rFonts w:asciiTheme="minorHAnsi" w:hAnsiTheme="minorHAnsi" w:cstheme="minorHAnsi"/>
          <w:b/>
          <w:bCs/>
          <w:sz w:val="22"/>
          <w:szCs w:val="22"/>
        </w:rPr>
        <w:br/>
      </w:r>
    </w:p>
    <w:p w14:paraId="39FDF563" w14:textId="383EB5E7" w:rsidR="00997307" w:rsidRPr="00A01D37" w:rsidRDefault="00997307" w:rsidP="00997307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Zgłoś się do lekarza niezwłocznie, jeśli:</w:t>
      </w:r>
    </w:p>
    <w:p w14:paraId="5EBBA0EB" w14:textId="77777777" w:rsidR="00997307" w:rsidRPr="00A01D37" w:rsidRDefault="00997307" w:rsidP="00997307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oparzenia obejmują dużą powierzchnię ciała</w:t>
      </w:r>
    </w:p>
    <w:p w14:paraId="5F193BEC" w14:textId="77777777" w:rsidR="00997307" w:rsidRPr="00A01D37" w:rsidRDefault="00997307" w:rsidP="00997307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skóra nie wykazuje oznak gojenia po kilku dniach</w:t>
      </w:r>
    </w:p>
    <w:p w14:paraId="661CC3CB" w14:textId="77777777" w:rsidR="00997307" w:rsidRPr="00A01D37" w:rsidRDefault="00997307" w:rsidP="00997307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pojawiają się zawroty głowy, gorączka lub wymioty</w:t>
      </w:r>
    </w:p>
    <w:p w14:paraId="789034A2" w14:textId="77777777" w:rsidR="00997307" w:rsidRPr="00A01D37" w:rsidRDefault="00997307" w:rsidP="00997307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dochodzi do zaburzeń świadomości lub utraty przytomności</w:t>
      </w:r>
    </w:p>
    <w:p w14:paraId="4F402EA6" w14:textId="77777777" w:rsidR="00997307" w:rsidRPr="00A01D37" w:rsidRDefault="00997307" w:rsidP="00997307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występują objawy udaru cieplnego</w:t>
      </w:r>
    </w:p>
    <w:p w14:paraId="5597F6D9" w14:textId="187341CD" w:rsidR="00CA5F66" w:rsidRPr="00A01D37" w:rsidRDefault="00997307" w:rsidP="00CA5F66">
      <w:pPr>
        <w:numPr>
          <w:ilvl w:val="0"/>
          <w:numId w:val="11"/>
        </w:num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>pojawiają się oznaki zakażenia ran</w:t>
      </w:r>
      <w:r w:rsidR="00327514" w:rsidRPr="00A01D37">
        <w:rPr>
          <w:rFonts w:asciiTheme="minorHAnsi" w:hAnsiTheme="minorHAnsi" w:cstheme="minorHAnsi"/>
          <w:sz w:val="22"/>
          <w:szCs w:val="22"/>
        </w:rPr>
        <w:t xml:space="preserve"> (</w:t>
      </w:r>
      <w:r w:rsidRPr="00A01D37">
        <w:rPr>
          <w:rFonts w:asciiTheme="minorHAnsi" w:hAnsiTheme="minorHAnsi" w:cstheme="minorHAnsi"/>
          <w:sz w:val="22"/>
          <w:szCs w:val="22"/>
        </w:rPr>
        <w:t>ropa, nieprzyjemny zapach, gorączka</w:t>
      </w:r>
      <w:r w:rsidR="00327514" w:rsidRPr="00A01D37">
        <w:rPr>
          <w:rFonts w:asciiTheme="minorHAnsi" w:hAnsiTheme="minorHAnsi" w:cstheme="minorHAnsi"/>
          <w:sz w:val="22"/>
          <w:szCs w:val="22"/>
        </w:rPr>
        <w:t>)</w:t>
      </w:r>
      <w:r w:rsidRPr="00A01D37">
        <w:rPr>
          <w:rFonts w:asciiTheme="minorHAnsi" w:hAnsiTheme="minorHAnsi" w:cstheme="minorHAnsi"/>
          <w:sz w:val="22"/>
          <w:szCs w:val="22"/>
        </w:rPr>
        <w:t>.</w:t>
      </w:r>
    </w:p>
    <w:p w14:paraId="356DD747" w14:textId="77777777" w:rsidR="00327514" w:rsidRPr="00A01D37" w:rsidRDefault="00327514" w:rsidP="00327514">
      <w:pPr>
        <w:rPr>
          <w:rFonts w:asciiTheme="minorHAnsi" w:hAnsiTheme="minorHAnsi" w:cstheme="minorHAnsi"/>
          <w:sz w:val="22"/>
          <w:szCs w:val="22"/>
        </w:rPr>
      </w:pPr>
    </w:p>
    <w:p w14:paraId="6831EE9B" w14:textId="629AF35D" w:rsidR="00CA5F66" w:rsidRPr="001701D1" w:rsidRDefault="007227CB" w:rsidP="00CA5F66">
      <w:pPr>
        <w:rPr>
          <w:rFonts w:asciiTheme="minorHAnsi" w:hAnsiTheme="minorHAnsi" w:cstheme="minorHAnsi"/>
          <w:sz w:val="22"/>
          <w:szCs w:val="22"/>
        </w:rPr>
      </w:pPr>
      <w:r w:rsidRPr="00A01D37">
        <w:rPr>
          <w:rFonts w:asciiTheme="minorHAnsi" w:hAnsiTheme="minorHAnsi" w:cstheme="minorHAnsi"/>
          <w:sz w:val="22"/>
          <w:szCs w:val="22"/>
        </w:rPr>
        <w:t xml:space="preserve">Więcej Poradników wakacyjnych NFZ na stronie internetowej: </w:t>
      </w:r>
      <w:hyperlink r:id="rId9" w:history="1">
        <w:r w:rsidRPr="00A01D37">
          <w:rPr>
            <w:rStyle w:val="Hipercze"/>
            <w:rFonts w:asciiTheme="minorHAnsi" w:hAnsiTheme="minorHAnsi" w:cstheme="minorHAnsi"/>
            <w:sz w:val="22"/>
            <w:szCs w:val="22"/>
          </w:rPr>
          <w:t>https://www.nfz.gov.pl/dla-pacjenta/poradnik-pacjenta/</w:t>
        </w:r>
      </w:hyperlink>
    </w:p>
    <w:p w14:paraId="49C0A353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  <w:r w:rsidRPr="00DC5504">
        <w:rPr>
          <w:rFonts w:asciiTheme="minorHAnsi" w:eastAsiaTheme="minorEastAsia" w:hAnsiTheme="minorHAnsi" w:cstheme="minorHAnsi"/>
          <w:noProof/>
          <w:sz w:val="20"/>
          <w:szCs w:val="20"/>
        </w:rPr>
        <w:t>Marta Siłakowska</w:t>
      </w:r>
    </w:p>
    <w:p w14:paraId="7E468D5A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  <w:r w:rsidRPr="00DC5504">
        <w:rPr>
          <w:rFonts w:asciiTheme="minorHAnsi" w:eastAsiaTheme="minorEastAsia" w:hAnsiTheme="minorHAnsi" w:cstheme="minorHAnsi"/>
          <w:noProof/>
          <w:sz w:val="20"/>
          <w:szCs w:val="20"/>
        </w:rPr>
        <w:t>specjalista</w:t>
      </w:r>
    </w:p>
    <w:p w14:paraId="73A9AC9B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  <w:r w:rsidRPr="00DC5504">
        <w:rPr>
          <w:rFonts w:asciiTheme="minorHAnsi" w:eastAsiaTheme="minorEastAsia" w:hAnsiTheme="minorHAnsi" w:cstheme="minorHAnsi"/>
          <w:noProof/>
          <w:sz w:val="20"/>
          <w:szCs w:val="20"/>
        </w:rPr>
        <w:t>Zespół Komunikacji Społecznej i Promocji</w:t>
      </w:r>
    </w:p>
    <w:p w14:paraId="4F4F9A56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</w:p>
    <w:p w14:paraId="3BE0C1F7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  <w:r w:rsidRPr="00DC5504">
        <w:rPr>
          <w:rFonts w:asciiTheme="minorHAnsi" w:eastAsiaTheme="minorEastAsia" w:hAnsiTheme="minorHAnsi" w:cstheme="minorHAnsi"/>
          <w:noProof/>
          <w:sz w:val="20"/>
          <w:szCs w:val="20"/>
        </w:rPr>
        <w:t>Zachodniopomorski OW NFZ</w:t>
      </w:r>
    </w:p>
    <w:p w14:paraId="387DE9B6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  <w:r w:rsidRPr="00DC5504">
        <w:rPr>
          <w:rFonts w:asciiTheme="minorHAnsi" w:eastAsiaTheme="minorEastAsia" w:hAnsiTheme="minorHAnsi" w:cstheme="minorHAnsi"/>
          <w:noProof/>
          <w:sz w:val="20"/>
          <w:szCs w:val="20"/>
        </w:rPr>
        <w:t>ul. Arkońska 45</w:t>
      </w:r>
    </w:p>
    <w:p w14:paraId="517BC1CF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  <w:r w:rsidRPr="00DC5504">
        <w:rPr>
          <w:rFonts w:asciiTheme="minorHAnsi" w:eastAsiaTheme="minorEastAsia" w:hAnsiTheme="minorHAnsi" w:cstheme="minorHAnsi"/>
          <w:noProof/>
          <w:sz w:val="20"/>
          <w:szCs w:val="20"/>
        </w:rPr>
        <w:t>71-470 Szczecin</w:t>
      </w:r>
    </w:p>
    <w:p w14:paraId="13C7021C" w14:textId="77777777" w:rsidR="00A01D37" w:rsidRPr="00DC5504" w:rsidRDefault="00A01D37" w:rsidP="00A01D37">
      <w:pPr>
        <w:spacing w:line="220" w:lineRule="atLeast"/>
        <w:jc w:val="right"/>
        <w:rPr>
          <w:rFonts w:asciiTheme="minorHAnsi" w:eastAsiaTheme="minorEastAsia" w:hAnsiTheme="minorHAnsi" w:cstheme="minorHAnsi"/>
          <w:noProof/>
          <w:sz w:val="20"/>
          <w:szCs w:val="20"/>
        </w:rPr>
      </w:pPr>
    </w:p>
    <w:p w14:paraId="620C213B" w14:textId="6D772CA5" w:rsidR="006E06E5" w:rsidRPr="001701D1" w:rsidRDefault="00A01D37" w:rsidP="001701D1">
      <w:pPr>
        <w:jc w:val="right"/>
        <w:rPr>
          <w:rFonts w:asciiTheme="minorHAnsi" w:hAnsiTheme="minorHAnsi" w:cstheme="minorHAnsi"/>
          <w:sz w:val="20"/>
          <w:szCs w:val="20"/>
        </w:rPr>
      </w:pPr>
      <w:r w:rsidRPr="00DC5504">
        <w:rPr>
          <w:rFonts w:asciiTheme="minorHAnsi" w:eastAsiaTheme="minorEastAsia" w:hAnsiTheme="minorHAnsi" w:cstheme="minorHAnsi"/>
          <w:noProof/>
          <w:sz w:val="20"/>
          <w:szCs w:val="20"/>
        </w:rPr>
        <w:t>tel. 91 425 11 40</w:t>
      </w:r>
    </w:p>
    <w:sectPr w:rsidR="006E06E5" w:rsidRPr="00170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E235" w14:textId="77777777" w:rsidR="00C85295" w:rsidRDefault="00C85295" w:rsidP="00016CF5">
      <w:r>
        <w:separator/>
      </w:r>
    </w:p>
  </w:endnote>
  <w:endnote w:type="continuationSeparator" w:id="0">
    <w:p w14:paraId="3AB2E5FF" w14:textId="77777777" w:rsidR="00C85295" w:rsidRDefault="00C85295" w:rsidP="00016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45B67" w14:textId="77777777" w:rsidR="00CE361D" w:rsidRDefault="00CE36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85697A" w14:textId="77777777" w:rsidR="00016CF5" w:rsidRPr="00061642" w:rsidRDefault="00016CF5" w:rsidP="00016CF5">
    <w:pPr>
      <w:pStyle w:val="Stopka"/>
      <w:jc w:val="center"/>
      <w:rPr>
        <w:rFonts w:ascii="Calibri" w:hAnsi="Calibri" w:cs="Calibri"/>
        <w:b/>
        <w:color w:val="002060"/>
        <w:sz w:val="20"/>
        <w:szCs w:val="20"/>
      </w:rPr>
    </w:pPr>
    <w:r w:rsidRPr="00061642">
      <w:rPr>
        <w:rStyle w:val="Pogrubienie"/>
        <w:rFonts w:ascii="Calibri" w:hAnsi="Calibri" w:cs="Calibri"/>
        <w:color w:val="002060"/>
        <w:sz w:val="20"/>
        <w:szCs w:val="20"/>
      </w:rPr>
      <w:t>Zachodniopomorski Oddział</w:t>
    </w:r>
    <w:r>
      <w:rPr>
        <w:rStyle w:val="Pogrubienie"/>
        <w:rFonts w:ascii="Calibri" w:hAnsi="Calibri" w:cs="Calibri"/>
        <w:color w:val="002060"/>
        <w:sz w:val="20"/>
        <w:szCs w:val="20"/>
      </w:rPr>
      <w:t xml:space="preserve"> Wojewódzki </w:t>
    </w:r>
    <w:r w:rsidRPr="00061642">
      <w:rPr>
        <w:rStyle w:val="Pogrubienie"/>
        <w:rFonts w:ascii="Calibri" w:hAnsi="Calibri" w:cs="Calibri"/>
        <w:color w:val="002060"/>
        <w:sz w:val="20"/>
        <w:szCs w:val="20"/>
      </w:rPr>
      <w:t xml:space="preserve">NFZ w Szczecinie, </w:t>
    </w:r>
    <w:r w:rsidRPr="00061642">
      <w:rPr>
        <w:rFonts w:ascii="Calibri" w:hAnsi="Calibri" w:cs="Calibri"/>
        <w:color w:val="002060"/>
        <w:sz w:val="20"/>
        <w:szCs w:val="20"/>
      </w:rPr>
      <w:t>71</w:t>
    </w:r>
    <w:r>
      <w:rPr>
        <w:rFonts w:ascii="Calibri" w:hAnsi="Calibri" w:cs="Calibri"/>
        <w:color w:val="002060"/>
        <w:sz w:val="20"/>
        <w:szCs w:val="20"/>
      </w:rPr>
      <w:t>-</w:t>
    </w:r>
    <w:r w:rsidRPr="00061642">
      <w:rPr>
        <w:rFonts w:ascii="Calibri" w:hAnsi="Calibri" w:cs="Calibri"/>
        <w:color w:val="002060"/>
        <w:sz w:val="20"/>
        <w:szCs w:val="20"/>
      </w:rPr>
      <w:t>470 Szczecin, ul. Arkońska 45</w:t>
    </w:r>
  </w:p>
  <w:p w14:paraId="602C5432" w14:textId="77777777" w:rsidR="00016CF5" w:rsidRDefault="00016CF5" w:rsidP="00016CF5">
    <w:pPr>
      <w:pStyle w:val="Stopka"/>
    </w:pPr>
  </w:p>
  <w:p w14:paraId="5BC14D9A" w14:textId="77777777" w:rsidR="00016CF5" w:rsidRDefault="00016CF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87329" w14:textId="77777777" w:rsidR="00CE361D" w:rsidRDefault="00CE36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988B7" w14:textId="77777777" w:rsidR="00C85295" w:rsidRDefault="00C85295" w:rsidP="00016CF5">
      <w:r>
        <w:separator/>
      </w:r>
    </w:p>
  </w:footnote>
  <w:footnote w:type="continuationSeparator" w:id="0">
    <w:p w14:paraId="608707E4" w14:textId="77777777" w:rsidR="00C85295" w:rsidRDefault="00C85295" w:rsidP="00016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504AD" w14:textId="77777777" w:rsidR="00CE361D" w:rsidRDefault="00CE361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BDA5E" w14:textId="4586A32C" w:rsidR="00016CF5" w:rsidRPr="000B661E" w:rsidRDefault="00016CF5" w:rsidP="00016CF5">
    <w:pPr>
      <w:jc w:val="center"/>
      <w:rPr>
        <w:rFonts w:ascii="Calibri" w:hAnsi="Calibri" w:cs="Calibri"/>
        <w:color w:val="002060"/>
        <w:sz w:val="20"/>
        <w:szCs w:val="20"/>
      </w:rPr>
    </w:pPr>
    <w:r>
      <w:rPr>
        <w:rFonts w:ascii="Calibri" w:hAnsi="Calibri" w:cs="Calibri"/>
        <w:color w:val="002060"/>
        <w:sz w:val="20"/>
        <w:szCs w:val="20"/>
      </w:rPr>
      <w:t>Zespół Komunikacji Społecznej i Promocji</w:t>
    </w:r>
  </w:p>
  <w:p w14:paraId="3695207D" w14:textId="0D2B33BA" w:rsidR="00016CF5" w:rsidRPr="00FA5302" w:rsidRDefault="00000000" w:rsidP="00016CF5">
    <w:pPr>
      <w:jc w:val="center"/>
      <w:rPr>
        <w:rFonts w:ascii="Calibri" w:hAnsi="Calibri" w:cs="Calibri"/>
        <w:b/>
        <w:color w:val="002060"/>
        <w:sz w:val="20"/>
        <w:szCs w:val="20"/>
        <w:lang w:val="en-US"/>
      </w:rPr>
    </w:pPr>
    <w:hyperlink r:id="rId1" w:history="1">
      <w:r w:rsidR="00CE361D" w:rsidRPr="00A9082C">
        <w:rPr>
          <w:rStyle w:val="Hipercze"/>
          <w:rFonts w:ascii="Calibri" w:hAnsi="Calibri" w:cs="Calibri"/>
          <w:sz w:val="20"/>
          <w:szCs w:val="20"/>
          <w:lang w:val="en-US"/>
        </w:rPr>
        <w:t>malgorzata.olszewska@nfz-szczecin.pl</w:t>
      </w:r>
    </w:hyperlink>
    <w:r w:rsidR="00016CF5" w:rsidRPr="00FA5302">
      <w:rPr>
        <w:rFonts w:ascii="Calibri" w:hAnsi="Calibri" w:cs="Calibri"/>
        <w:color w:val="002060"/>
        <w:sz w:val="20"/>
        <w:szCs w:val="20"/>
        <w:lang w:val="en-US"/>
      </w:rPr>
      <w:t xml:space="preserve">; </w:t>
    </w:r>
    <w:hyperlink r:id="rId2" w:history="1">
      <w:r w:rsidR="00016CF5" w:rsidRPr="00D3543C">
        <w:rPr>
          <w:rStyle w:val="Hipercze"/>
          <w:rFonts w:ascii="Calibri" w:hAnsi="Calibri" w:cs="Calibri"/>
          <w:sz w:val="20"/>
          <w:szCs w:val="20"/>
          <w:lang w:val="en-US"/>
        </w:rPr>
        <w:t>www.nfz-szczecin.pl</w:t>
      </w:r>
    </w:hyperlink>
  </w:p>
  <w:p w14:paraId="73EAFFD5" w14:textId="77777777" w:rsidR="00016CF5" w:rsidRDefault="00016CF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33BBB" w14:textId="77777777" w:rsidR="00CE361D" w:rsidRDefault="00CE361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D234F"/>
    <w:multiLevelType w:val="multilevel"/>
    <w:tmpl w:val="88E2D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07F7C"/>
    <w:multiLevelType w:val="multilevel"/>
    <w:tmpl w:val="1A7A3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773A7A"/>
    <w:multiLevelType w:val="multilevel"/>
    <w:tmpl w:val="3F10B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450FFD"/>
    <w:multiLevelType w:val="multilevel"/>
    <w:tmpl w:val="3988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621C7D"/>
    <w:multiLevelType w:val="hybridMultilevel"/>
    <w:tmpl w:val="40AC7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A015FE7"/>
    <w:multiLevelType w:val="multilevel"/>
    <w:tmpl w:val="EE0E4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7D2248"/>
    <w:multiLevelType w:val="hybridMultilevel"/>
    <w:tmpl w:val="D41E1E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F10662"/>
    <w:multiLevelType w:val="multilevel"/>
    <w:tmpl w:val="2DDE1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3C056E"/>
    <w:multiLevelType w:val="hybridMultilevel"/>
    <w:tmpl w:val="0C301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756248"/>
    <w:multiLevelType w:val="multilevel"/>
    <w:tmpl w:val="672A2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F98485C"/>
    <w:multiLevelType w:val="hybridMultilevel"/>
    <w:tmpl w:val="5D9A7A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27545">
    <w:abstractNumId w:val="4"/>
  </w:num>
  <w:num w:numId="2" w16cid:durableId="1554348038">
    <w:abstractNumId w:val="8"/>
  </w:num>
  <w:num w:numId="3" w16cid:durableId="402945312">
    <w:abstractNumId w:val="10"/>
  </w:num>
  <w:num w:numId="4" w16cid:durableId="1017384481">
    <w:abstractNumId w:val="6"/>
  </w:num>
  <w:num w:numId="5" w16cid:durableId="2070037120">
    <w:abstractNumId w:val="0"/>
  </w:num>
  <w:num w:numId="6" w16cid:durableId="1733384339">
    <w:abstractNumId w:val="5"/>
  </w:num>
  <w:num w:numId="7" w16cid:durableId="950091952">
    <w:abstractNumId w:val="3"/>
  </w:num>
  <w:num w:numId="8" w16cid:durableId="961689266">
    <w:abstractNumId w:val="7"/>
  </w:num>
  <w:num w:numId="9" w16cid:durableId="1615552673">
    <w:abstractNumId w:val="9"/>
  </w:num>
  <w:num w:numId="10" w16cid:durableId="1916937011">
    <w:abstractNumId w:val="2"/>
  </w:num>
  <w:num w:numId="11" w16cid:durableId="2023579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F5"/>
    <w:rsid w:val="00013D45"/>
    <w:rsid w:val="00016CF5"/>
    <w:rsid w:val="0009764F"/>
    <w:rsid w:val="001229BF"/>
    <w:rsid w:val="0016450B"/>
    <w:rsid w:val="001701D1"/>
    <w:rsid w:val="00182A34"/>
    <w:rsid w:val="00234768"/>
    <w:rsid w:val="00283312"/>
    <w:rsid w:val="002F52D4"/>
    <w:rsid w:val="003260EA"/>
    <w:rsid w:val="00327514"/>
    <w:rsid w:val="00351549"/>
    <w:rsid w:val="003618D3"/>
    <w:rsid w:val="00395042"/>
    <w:rsid w:val="003A4356"/>
    <w:rsid w:val="003C132B"/>
    <w:rsid w:val="003C612D"/>
    <w:rsid w:val="003D3805"/>
    <w:rsid w:val="0042133E"/>
    <w:rsid w:val="00425C49"/>
    <w:rsid w:val="00483957"/>
    <w:rsid w:val="004D70BA"/>
    <w:rsid w:val="004F05A0"/>
    <w:rsid w:val="005160F5"/>
    <w:rsid w:val="00531049"/>
    <w:rsid w:val="005339C8"/>
    <w:rsid w:val="0062102B"/>
    <w:rsid w:val="006E06E5"/>
    <w:rsid w:val="007227CB"/>
    <w:rsid w:val="00806817"/>
    <w:rsid w:val="008412BB"/>
    <w:rsid w:val="008A6F0C"/>
    <w:rsid w:val="008C499D"/>
    <w:rsid w:val="0090655C"/>
    <w:rsid w:val="00910BB7"/>
    <w:rsid w:val="00946EA6"/>
    <w:rsid w:val="0094731C"/>
    <w:rsid w:val="00983DEE"/>
    <w:rsid w:val="00997307"/>
    <w:rsid w:val="009A1C79"/>
    <w:rsid w:val="009B2C0F"/>
    <w:rsid w:val="009E62DE"/>
    <w:rsid w:val="00A01D37"/>
    <w:rsid w:val="00A67102"/>
    <w:rsid w:val="00B11247"/>
    <w:rsid w:val="00B9103E"/>
    <w:rsid w:val="00BC3E6F"/>
    <w:rsid w:val="00BD0F28"/>
    <w:rsid w:val="00BD3252"/>
    <w:rsid w:val="00BF4497"/>
    <w:rsid w:val="00BF6A90"/>
    <w:rsid w:val="00C85295"/>
    <w:rsid w:val="00CA5F66"/>
    <w:rsid w:val="00CB0B0E"/>
    <w:rsid w:val="00CB3539"/>
    <w:rsid w:val="00CD6672"/>
    <w:rsid w:val="00CE361D"/>
    <w:rsid w:val="00CE40A4"/>
    <w:rsid w:val="00CE4A75"/>
    <w:rsid w:val="00DA15F1"/>
    <w:rsid w:val="00E47286"/>
    <w:rsid w:val="00E50498"/>
    <w:rsid w:val="00E62996"/>
    <w:rsid w:val="00E735E4"/>
    <w:rsid w:val="00E80F4C"/>
    <w:rsid w:val="00EA0E9B"/>
    <w:rsid w:val="00EB3E88"/>
    <w:rsid w:val="00EC5FC6"/>
    <w:rsid w:val="00F0578D"/>
    <w:rsid w:val="00F400B6"/>
    <w:rsid w:val="00F64377"/>
    <w:rsid w:val="00FE6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4E737"/>
  <w15:chartTrackingRefBased/>
  <w15:docId w15:val="{F0B27777-320D-4EF1-BA40-52AF91A90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6CF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9"/>
    <w:qFormat/>
    <w:rsid w:val="00EC5FC6"/>
    <w:pPr>
      <w:spacing w:before="100" w:beforeAutospacing="1" w:after="100" w:afterAutospacing="1"/>
      <w:outlineLvl w:val="0"/>
    </w:pPr>
    <w:rPr>
      <w:rFonts w:eastAsiaTheme="minorHAnsi"/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9730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973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73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9730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016CF5"/>
    <w:rPr>
      <w:color w:val="0000FF"/>
      <w:u w:val="single"/>
    </w:rPr>
  </w:style>
  <w:style w:type="character" w:customStyle="1" w:styleId="AkapitzlistZnak">
    <w:name w:val="Akapit z listą Znak"/>
    <w:aliases w:val="Numerowanie Znak,Akapit z listą4 Znak,List Paragraph Znak,Podsis rysunku Znak,T_SZ_List Paragraph Znak,L1 Znak,Akapit z listą5 Znak,BulletC Znak,Wyliczanie Znak,Obiekt Znak,normalny tekst Znak,Akapit z listą31 Znak,Bullets Znak"/>
    <w:basedOn w:val="Domylnaczcionkaakapitu"/>
    <w:link w:val="Akapitzlist"/>
    <w:uiPriority w:val="34"/>
    <w:qFormat/>
    <w:locked/>
    <w:rsid w:val="00016CF5"/>
    <w:rPr>
      <w:rFonts w:ascii="Calibri" w:hAnsi="Calibri" w:cs="Calibri"/>
    </w:rPr>
  </w:style>
  <w:style w:type="paragraph" w:styleId="Akapitzlist">
    <w:name w:val="List Paragraph"/>
    <w:aliases w:val="Numerowanie,Akapit z listą4,List Paragraph,Podsis rysunku,T_SZ_List Paragraph,L1,Akapit z listą5,BulletC,Wyliczanie,Obiekt,normalny tekst,Akapit z listą31,Bullets,List Paragraph1,Wypunktowanie,CP-UC,CP-Punkty,Bullet List,List - bullets,b1"/>
    <w:basedOn w:val="Normalny"/>
    <w:link w:val="AkapitzlistZnak"/>
    <w:uiPriority w:val="34"/>
    <w:qFormat/>
    <w:rsid w:val="00016CF5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16C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CF5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16C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CF5"/>
    <w:rPr>
      <w:rFonts w:ascii="Times New Roman" w:eastAsia="Calibri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016CF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EC5FC6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EC5F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E361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735E4"/>
    <w:rPr>
      <w:color w:val="954F72" w:themeColor="followed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9730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9730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7307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9730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3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5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5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04925">
          <w:marLeft w:val="0"/>
          <w:marRight w:val="0"/>
          <w:marTop w:val="375"/>
          <w:marBottom w:val="375"/>
          <w:divBdr>
            <w:top w:val="none" w:sz="0" w:space="0" w:color="auto"/>
            <w:left w:val="single" w:sz="24" w:space="15" w:color="261474"/>
            <w:bottom w:val="none" w:sz="0" w:space="0" w:color="auto"/>
            <w:right w:val="none" w:sz="0" w:space="0" w:color="auto"/>
          </w:divBdr>
        </w:div>
        <w:div w:id="221713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305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52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8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4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54113">
          <w:marLeft w:val="0"/>
          <w:marRight w:val="0"/>
          <w:marTop w:val="375"/>
          <w:marBottom w:val="375"/>
          <w:divBdr>
            <w:top w:val="none" w:sz="0" w:space="0" w:color="auto"/>
            <w:left w:val="single" w:sz="24" w:space="15" w:color="261474"/>
            <w:bottom w:val="none" w:sz="0" w:space="0" w:color="auto"/>
            <w:right w:val="none" w:sz="0" w:space="0" w:color="auto"/>
          </w:divBdr>
        </w:div>
        <w:div w:id="13942325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128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6920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www.nfz.gov.pl/aktualnosci/aktualnosci-centrali/czerniak-co-musisz-o-nim-wiedziec,8643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fz.gov.pl/dla-pacjenta/poradnik-pacjenta/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fz-szczecin.pl" TargetMode="External"/><Relationship Id="rId1" Type="http://schemas.openxmlformats.org/officeDocument/2006/relationships/hyperlink" Target="mailto:malgorzata.olszewska@nfz-szczeci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523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Olszewska Małgorzata</dc:creator>
  <cp:keywords/>
  <dc:description/>
  <cp:lastModifiedBy>Siłakowska Marta</cp:lastModifiedBy>
  <cp:revision>11</cp:revision>
  <dcterms:created xsi:type="dcterms:W3CDTF">2026-06-22T07:58:00Z</dcterms:created>
  <dcterms:modified xsi:type="dcterms:W3CDTF">2026-06-26T08:07:00Z</dcterms:modified>
</cp:coreProperties>
</file>