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7DC" w:rsidRDefault="004946DD" w:rsidP="004946DD">
      <w:pPr>
        <w:pStyle w:val="Tytu"/>
        <w:jc w:val="center"/>
      </w:pPr>
      <w:r>
        <w:t>OFERTA POMOCOWA MONAR SZCZECIN</w:t>
      </w:r>
    </w:p>
    <w:p w:rsidR="00BF77DC" w:rsidRDefault="00BF77DC" w:rsidP="00BF77DC"/>
    <w:p w:rsidR="00BF77DC" w:rsidRPr="00BF77DC" w:rsidRDefault="00BF77DC" w:rsidP="00BF77DC">
      <w:pPr>
        <w:spacing w:before="100" w:beforeAutospacing="1" w:after="100" w:afterAutospacing="1"/>
        <w:ind w:firstLine="0"/>
        <w:rPr>
          <w:rFonts w:ascii="Times New Roman" w:eastAsia="Times New Roman" w:hAnsi="Times New Roman" w:cs="Times New Roman"/>
          <w:lang w:eastAsia="pl-PL"/>
        </w:rPr>
      </w:pPr>
      <w:r w:rsidRPr="00BF77DC">
        <w:rPr>
          <w:rFonts w:ascii="Times New Roman" w:eastAsia="Times New Roman" w:hAnsi="Times New Roman" w:cs="Times New Roman"/>
          <w:lang w:eastAsia="pl-PL"/>
        </w:rPr>
        <w:t>W roku 2025, w ramach podpisanych umów z Krajowym Centrum Przeci</w:t>
      </w:r>
      <w:r>
        <w:rPr>
          <w:rFonts w:ascii="Times New Roman" w:eastAsia="Times New Roman" w:hAnsi="Times New Roman" w:cs="Times New Roman"/>
          <w:lang w:eastAsia="pl-PL"/>
        </w:rPr>
        <w:t xml:space="preserve">wdziałania Uzależnieniom     </w:t>
      </w:r>
      <w:r w:rsidRPr="00BF77DC">
        <w:rPr>
          <w:rFonts w:ascii="Times New Roman" w:eastAsia="Times New Roman" w:hAnsi="Times New Roman" w:cs="Times New Roman"/>
          <w:lang w:eastAsia="pl-PL"/>
        </w:rPr>
        <w:t xml:space="preserve">zapraszamy do spotkań indywidualnych i grupowych ze specjalistami psychoterapii uzależnień </w:t>
      </w:r>
      <w:r>
        <w:rPr>
          <w:rFonts w:ascii="Times New Roman" w:eastAsia="Times New Roman" w:hAnsi="Times New Roman" w:cs="Times New Roman"/>
          <w:lang w:eastAsia="pl-PL"/>
        </w:rPr>
        <w:t xml:space="preserve">          </w:t>
      </w:r>
      <w:r w:rsidRPr="00BF77DC">
        <w:rPr>
          <w:rFonts w:ascii="Times New Roman" w:eastAsia="Times New Roman" w:hAnsi="Times New Roman" w:cs="Times New Roman"/>
          <w:lang w:eastAsia="pl-PL"/>
        </w:rPr>
        <w:t xml:space="preserve">w Poradni. Jeśli doświadczasz problemów z używaniem narkotyków, potrzebujesz wsparcia, informacji, chcesz przestać zażywać, ale nie wiesz, jak to zrobić, czy gdzie się udać – zapraszamy. Oferujemy również pomoc dla rodzin i bliskich osób z problemem używania substancji psychoaktywnych. Dostępne </w:t>
      </w:r>
      <w:r w:rsidRPr="00BF77DC">
        <w:rPr>
          <w:rFonts w:ascii="Times New Roman" w:eastAsia="Times New Roman" w:hAnsi="Times New Roman" w:cs="Times New Roman"/>
          <w:b/>
          <w:bCs/>
          <w:lang w:eastAsia="pl-PL"/>
        </w:rPr>
        <w:t>działania indywidualne</w:t>
      </w:r>
      <w:r w:rsidRPr="00BF77DC">
        <w:rPr>
          <w:rFonts w:ascii="Times New Roman" w:eastAsia="Times New Roman" w:hAnsi="Times New Roman" w:cs="Times New Roman"/>
          <w:lang w:eastAsia="pl-PL"/>
        </w:rPr>
        <w:t xml:space="preserve"> w ramach umów z Krajowym Centrum Przeciwdziałania Uzależnieniom to:</w:t>
      </w:r>
    </w:p>
    <w:p w:rsidR="00BF77DC" w:rsidRPr="00BF77DC" w:rsidRDefault="004946DD" w:rsidP="00BF77D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i</w:t>
      </w:r>
      <w:r w:rsidR="00BF77DC" w:rsidRPr="00BF77DC">
        <w:rPr>
          <w:rFonts w:ascii="Times New Roman" w:eastAsia="Times New Roman" w:hAnsi="Times New Roman" w:cs="Times New Roman"/>
          <w:lang w:eastAsia="pl-PL"/>
        </w:rPr>
        <w:t>ndywidualne rozmowy motywujące,</w:t>
      </w:r>
    </w:p>
    <w:p w:rsidR="00BF77DC" w:rsidRPr="00BF77DC" w:rsidRDefault="004946DD" w:rsidP="00BF77D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p</w:t>
      </w:r>
      <w:r w:rsidR="00BF77DC" w:rsidRPr="00BF77DC">
        <w:rPr>
          <w:rFonts w:ascii="Times New Roman" w:eastAsia="Times New Roman" w:hAnsi="Times New Roman" w:cs="Times New Roman"/>
          <w:lang w:eastAsia="pl-PL"/>
        </w:rPr>
        <w:t>oradnictwo (w tym rodzinne),</w:t>
      </w:r>
    </w:p>
    <w:p w:rsidR="00BF77DC" w:rsidRPr="00BF77DC" w:rsidRDefault="004946DD" w:rsidP="00BF77D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i</w:t>
      </w:r>
      <w:r w:rsidR="00BF77DC" w:rsidRPr="00BF77DC">
        <w:rPr>
          <w:rFonts w:ascii="Times New Roman" w:eastAsia="Times New Roman" w:hAnsi="Times New Roman" w:cs="Times New Roman"/>
          <w:lang w:eastAsia="pl-PL"/>
        </w:rPr>
        <w:t>nterwencje kryzysowe i socjalne,</w:t>
      </w:r>
    </w:p>
    <w:p w:rsidR="00BF77DC" w:rsidRPr="00BF77DC" w:rsidRDefault="004946DD" w:rsidP="00BF77D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w</w:t>
      </w:r>
      <w:r w:rsidR="00BF77DC" w:rsidRPr="00BF77DC">
        <w:rPr>
          <w:rFonts w:ascii="Times New Roman" w:eastAsia="Times New Roman" w:hAnsi="Times New Roman" w:cs="Times New Roman"/>
          <w:lang w:eastAsia="pl-PL"/>
        </w:rPr>
        <w:t>sparcie procesu readaptacji – dla osób po leczeniu (szczególnie po ośrodkach stacjonarnych), które potrzebują wsparcia w odnalezieniu się w trzeźwej rzeczywistości – np. funkcjonowaniu na rynku pracy,</w:t>
      </w:r>
    </w:p>
    <w:p w:rsidR="00BF77DC" w:rsidRPr="00BF77DC" w:rsidRDefault="004946DD" w:rsidP="00BF77D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t</w:t>
      </w:r>
      <w:r w:rsidR="00BF77DC" w:rsidRPr="00BF77DC">
        <w:rPr>
          <w:rFonts w:ascii="Times New Roman" w:eastAsia="Times New Roman" w:hAnsi="Times New Roman" w:cs="Times New Roman"/>
          <w:lang w:eastAsia="pl-PL"/>
        </w:rPr>
        <w:t>erapię CANDIS (dla osób uzależnionych i problemowo używających marihuany).</w:t>
      </w:r>
    </w:p>
    <w:p w:rsidR="00BF77DC" w:rsidRPr="00BF77DC" w:rsidRDefault="00BF77DC" w:rsidP="00BF77DC">
      <w:pPr>
        <w:spacing w:after="0"/>
        <w:ind w:firstLine="0"/>
        <w:rPr>
          <w:rFonts w:ascii="Times New Roman" w:eastAsia="Times New Roman" w:hAnsi="Times New Roman" w:cs="Times New Roman"/>
          <w:lang w:eastAsia="pl-PL"/>
        </w:rPr>
      </w:pPr>
      <w:r w:rsidRPr="00BF77DC">
        <w:rPr>
          <w:rFonts w:ascii="Times New Roman" w:eastAsia="Times New Roman" w:hAnsi="Times New Roman" w:cs="Times New Roman"/>
          <w:lang w:eastAsia="pl-PL"/>
        </w:rPr>
        <w:t>Spotkania indywidualne realizowane są w godzinach pracy Poradni od poniedziałku do piątku. Obowiązują zapisy, prosimy dzwonić pod nr telefonu: 572 403 260.</w:t>
      </w:r>
    </w:p>
    <w:p w:rsidR="00BF77DC" w:rsidRPr="00BF77DC" w:rsidRDefault="00BF77DC" w:rsidP="00BF77DC">
      <w:pPr>
        <w:spacing w:after="0"/>
        <w:ind w:firstLine="0"/>
        <w:rPr>
          <w:rFonts w:ascii="Times New Roman" w:eastAsia="Times New Roman" w:hAnsi="Times New Roman" w:cs="Times New Roman"/>
          <w:lang w:eastAsia="pl-PL"/>
        </w:rPr>
      </w:pPr>
      <w:r w:rsidRPr="00BF77DC">
        <w:rPr>
          <w:rFonts w:ascii="Times New Roman" w:eastAsia="Times New Roman" w:hAnsi="Times New Roman" w:cs="Times New Roman"/>
          <w:lang w:eastAsia="pl-PL"/>
        </w:rPr>
        <w:t>Oprócz spotkań indywidualnych, zapraszamy również na spotkania grupowe. Informacja na poniższej grafice. Zapraszamy!</w:t>
      </w:r>
    </w:p>
    <w:p w:rsidR="00BF77DC" w:rsidRPr="00BF77DC" w:rsidRDefault="00BF77DC" w:rsidP="00BF77DC">
      <w:pPr>
        <w:spacing w:after="0"/>
        <w:ind w:firstLine="0"/>
        <w:rPr>
          <w:rFonts w:ascii="Times New Roman" w:eastAsia="Times New Roman" w:hAnsi="Times New Roman" w:cs="Times New Roman"/>
          <w:lang w:eastAsia="pl-PL"/>
        </w:rPr>
      </w:pPr>
      <w:r w:rsidRPr="00BF77DC">
        <w:rPr>
          <w:rFonts w:ascii="Times New Roman" w:eastAsia="Times New Roman" w:hAnsi="Times New Roman" w:cs="Times New Roman"/>
          <w:i/>
          <w:iCs/>
          <w:lang w:eastAsia="pl-PL"/>
        </w:rPr>
        <w:t>Zadania współfinansowane ze środków Funduszu rozwiązywania Problemów Hazardowych na zlecenie Krajowego Centrum Przeciwdziałania Uzależnienio</w:t>
      </w:r>
      <w:r>
        <w:rPr>
          <w:rFonts w:ascii="Times New Roman" w:eastAsia="Times New Roman" w:hAnsi="Times New Roman" w:cs="Times New Roman"/>
          <w:i/>
          <w:iCs/>
          <w:lang w:eastAsia="pl-PL"/>
        </w:rPr>
        <w:t>m.</w:t>
      </w:r>
    </w:p>
    <w:p w:rsidR="00BF77DC" w:rsidRPr="00BF77DC" w:rsidRDefault="00BF77DC" w:rsidP="00BF77DC">
      <w:pPr>
        <w:spacing w:after="0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916680" cy="1447165"/>
            <wp:effectExtent l="19050" t="0" r="7620" b="0"/>
            <wp:docPr id="9" name="Obraz 9" descr="http://monarszczecin.strefa.pl/wp-content/uploads/2022/10/logo-mon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monarszczecin.strefa.pl/wp-content/uploads/2022/10/logo-monar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6680" cy="1447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77DC" w:rsidRPr="00BF77DC" w:rsidRDefault="00BF77DC" w:rsidP="00BF77DC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77D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ul. Małkowskiego 9/2 </w:t>
      </w:r>
    </w:p>
    <w:p w:rsidR="00BF77DC" w:rsidRPr="00BF77DC" w:rsidRDefault="00BF77DC" w:rsidP="00BF77DC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77DC">
        <w:rPr>
          <w:rFonts w:ascii="Times New Roman" w:eastAsia="Times New Roman" w:hAnsi="Times New Roman" w:cs="Times New Roman"/>
          <w:sz w:val="24"/>
          <w:szCs w:val="24"/>
          <w:lang w:eastAsia="pl-PL"/>
        </w:rPr>
        <w:t>70-305 Szczecin</w:t>
      </w:r>
    </w:p>
    <w:p w:rsidR="00BF77DC" w:rsidRPr="00BF77DC" w:rsidRDefault="00BF77DC" w:rsidP="00BF77DC">
      <w:pPr>
        <w:spacing w:before="100" w:beforeAutospacing="1" w:after="100" w:afterAutospacing="1"/>
        <w:ind w:firstLine="0"/>
        <w:jc w:val="left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F77DC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Poradnia Profilaktyczno- Konsultacyjna Monar w Szczecinie</w:t>
      </w:r>
    </w:p>
    <w:p w:rsidR="00BF77DC" w:rsidRPr="00BF77DC" w:rsidRDefault="00BF77DC" w:rsidP="00BF77DC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  <w:lang w:eastAsia="pl-PL"/>
        </w:rPr>
      </w:pPr>
      <w:r w:rsidRPr="00BF77D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Programy prowadzone w Poradni finansowane są przez Urząd Miasta Szczecin, Krajowe Centrum D/S Przeciwdziałania Uzależnieniom, Urząd Marszałkowski Województwa Zachodniopomorskiego. </w:t>
      </w:r>
      <w:r w:rsidRPr="00BF77DC"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  <w:lang w:eastAsia="pl-PL"/>
        </w:rPr>
        <w:t>Udział jest bezpłatny. Nie wymagamy ubezpieczenia!!!</w:t>
      </w:r>
    </w:p>
    <w:p w:rsidR="00BF77DC" w:rsidRPr="00BF77DC" w:rsidRDefault="00BF77DC" w:rsidP="00BF77DC">
      <w:pPr>
        <w:spacing w:before="100" w:beforeAutospacing="1" w:after="100" w:afterAutospacing="1"/>
        <w:ind w:firstLine="0"/>
        <w:jc w:val="left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hyperlink r:id="rId6" w:history="1">
        <w:r w:rsidRPr="00BF77DC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  <w:lang w:eastAsia="pl-PL"/>
          </w:rPr>
          <w:t>572 403 260</w:t>
        </w:r>
      </w:hyperlink>
    </w:p>
    <w:p w:rsidR="00BF77DC" w:rsidRPr="00BF77DC" w:rsidRDefault="00BF77DC" w:rsidP="00BF77DC">
      <w:pPr>
        <w:spacing w:before="100" w:beforeAutospacing="1" w:after="100" w:afterAutospacing="1"/>
        <w:ind w:firstLine="0"/>
        <w:jc w:val="left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hyperlink r:id="rId7" w:history="1">
        <w:r w:rsidRPr="00BF77DC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  <w:lang w:eastAsia="pl-PL"/>
          </w:rPr>
          <w:t>admin@monarszczecin.strefa.pl</w:t>
        </w:r>
      </w:hyperlink>
    </w:p>
    <w:p w:rsidR="00A41190" w:rsidRDefault="00BF77DC">
      <w:r>
        <w:rPr>
          <w:noProof/>
          <w:lang w:eastAsia="pl-PL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-269240</wp:posOffset>
            </wp:positionH>
            <wp:positionV relativeFrom="paragraph">
              <wp:posOffset>-518795</wp:posOffset>
            </wp:positionV>
            <wp:extent cx="6229985" cy="4823460"/>
            <wp:effectExtent l="19050" t="0" r="0" b="0"/>
            <wp:wrapTight wrapText="bothSides">
              <wp:wrapPolygon edited="0">
                <wp:start x="-66" y="0"/>
                <wp:lineTo x="-66" y="21498"/>
                <wp:lineTo x="21598" y="21498"/>
                <wp:lineTo x="21598" y="0"/>
                <wp:lineTo x="-66" y="0"/>
              </wp:wrapPolygon>
            </wp:wrapTight>
            <wp:docPr id="1" name="Obraz 1" descr="https://monarszczecin.strefa.pl/wp-content/uploads/2025/02/Grafika-na-F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onarszczecin.strefa.pl/wp-content/uploads/2025/02/Grafika-na-FB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985" cy="482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41190" w:rsidSect="00A411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912EE"/>
    <w:multiLevelType w:val="multilevel"/>
    <w:tmpl w:val="D1703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/>
  <w:defaultTabStop w:val="708"/>
  <w:hyphenationZone w:val="425"/>
  <w:characterSpacingControl w:val="doNotCompress"/>
  <w:compat/>
  <w:rsids>
    <w:rsidRoot w:val="00BF77DC"/>
    <w:rsid w:val="002D44BC"/>
    <w:rsid w:val="004946DD"/>
    <w:rsid w:val="00A41190"/>
    <w:rsid w:val="00BF7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  <w:ind w:firstLine="107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1190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946D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rsid w:val="00BF77DC"/>
    <w:pPr>
      <w:spacing w:before="100" w:beforeAutospacing="1" w:after="100" w:afterAutospacing="1"/>
      <w:ind w:firstLine="0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agwek5">
    <w:name w:val="heading 5"/>
    <w:basedOn w:val="Normalny"/>
    <w:link w:val="Nagwek5Znak"/>
    <w:uiPriority w:val="9"/>
    <w:qFormat/>
    <w:rsid w:val="00BF77DC"/>
    <w:pPr>
      <w:spacing w:before="100" w:beforeAutospacing="1" w:after="100" w:afterAutospacing="1"/>
      <w:ind w:firstLine="0"/>
      <w:jc w:val="left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F77DC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F77DC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basedOn w:val="Domylnaczcionkaakapitu"/>
    <w:link w:val="Nagwek3"/>
    <w:uiPriority w:val="9"/>
    <w:rsid w:val="00BF77DC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"/>
    <w:rsid w:val="00BF77DC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BF77DC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BF77DC"/>
    <w:rPr>
      <w:b/>
      <w:bCs/>
    </w:rPr>
  </w:style>
  <w:style w:type="character" w:styleId="Uwydatnienie">
    <w:name w:val="Emphasis"/>
    <w:basedOn w:val="Domylnaczcionkaakapitu"/>
    <w:uiPriority w:val="20"/>
    <w:qFormat/>
    <w:rsid w:val="00BF77DC"/>
    <w:rPr>
      <w:i/>
      <w:iCs/>
    </w:rPr>
  </w:style>
  <w:style w:type="character" w:customStyle="1" w:styleId="share-label">
    <w:name w:val="share-label"/>
    <w:basedOn w:val="Domylnaczcionkaakapitu"/>
    <w:rsid w:val="00BF77DC"/>
  </w:style>
  <w:style w:type="character" w:styleId="Hipercze">
    <w:name w:val="Hyperlink"/>
    <w:basedOn w:val="Domylnaczcionkaakapitu"/>
    <w:uiPriority w:val="99"/>
    <w:semiHidden/>
    <w:unhideWhenUsed/>
    <w:rsid w:val="00BF77DC"/>
    <w:rPr>
      <w:color w:val="0000FF"/>
      <w:u w:val="single"/>
    </w:rPr>
  </w:style>
  <w:style w:type="character" w:customStyle="1" w:styleId="label">
    <w:name w:val="label"/>
    <w:basedOn w:val="Domylnaczcionkaakapitu"/>
    <w:rsid w:val="00BF77DC"/>
  </w:style>
  <w:style w:type="paragraph" w:styleId="Tytu">
    <w:name w:val="Title"/>
    <w:basedOn w:val="Normalny"/>
    <w:next w:val="Normalny"/>
    <w:link w:val="TytuZnak"/>
    <w:uiPriority w:val="10"/>
    <w:qFormat/>
    <w:rsid w:val="004946D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4946D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agwek2Znak">
    <w:name w:val="Nagłówek 2 Znak"/>
    <w:basedOn w:val="Domylnaczcionkaakapitu"/>
    <w:link w:val="Nagwek2"/>
    <w:uiPriority w:val="9"/>
    <w:rsid w:val="004946D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58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32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08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908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373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17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830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4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0823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6780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09086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8675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81994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509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61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499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0332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37059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728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103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6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36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92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5947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7226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18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933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9107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516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61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05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39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71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293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092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96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151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5658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5905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2795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2064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5174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49808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881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6051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01306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761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326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115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94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10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379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085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4183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700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409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562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5411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mailto:admin@monarszczecin.stref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tel:572%20403%20260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266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m.oblon</dc:creator>
  <cp:lastModifiedBy>m.oblon</cp:lastModifiedBy>
  <cp:revision>2</cp:revision>
  <dcterms:created xsi:type="dcterms:W3CDTF">2025-09-16T12:35:00Z</dcterms:created>
  <dcterms:modified xsi:type="dcterms:W3CDTF">2025-09-16T12:49:00Z</dcterms:modified>
</cp:coreProperties>
</file>